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96" w:type="dxa"/>
          <w:left w:w="0" w:type="dxa"/>
          <w:bottom w:w="192" w:type="dxa"/>
          <w:right w:w="0" w:type="dxa"/>
        </w:tblCellMar>
        <w:tblLook w:val="04A0"/>
      </w:tblPr>
      <w:tblGrid>
        <w:gridCol w:w="8306"/>
      </w:tblGrid>
      <w:tr w:rsidR="0073489E" w:rsidRPr="0073489E" w:rsidTr="0073489E">
        <w:trPr>
          <w:tblCellSpacing w:w="0" w:type="dxa"/>
        </w:trPr>
        <w:tc>
          <w:tcPr>
            <w:tcW w:w="0" w:type="auto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9E" w:rsidRPr="0073489E" w:rsidRDefault="0073489E" w:rsidP="0073489E">
            <w:pPr>
              <w:widowControl/>
              <w:adjustRightInd w:val="0"/>
              <w:snapToGrid w:val="0"/>
              <w:contextualSpacing/>
              <w:outlineLvl w:val="2"/>
              <w:rPr>
                <w:rFonts w:ascii="Courier New" w:hAnsi="Courier New" w:cs="Courier New"/>
                <w:b/>
                <w:bCs/>
                <w:color w:val="262626"/>
                <w:kern w:val="0"/>
              </w:rPr>
            </w:pPr>
          </w:p>
        </w:tc>
      </w:tr>
      <w:tr w:rsidR="0073489E" w:rsidRPr="0073489E" w:rsidTr="0073489E">
        <w:trPr>
          <w:tblCellSpacing w:w="0" w:type="dxa"/>
        </w:trPr>
        <w:tc>
          <w:tcPr>
            <w:tcW w:w="0" w:type="auto"/>
            <w:tcBorders>
              <w:bottom w:val="single" w:sz="4" w:space="0" w:color="B5B5B5"/>
            </w:tcBorders>
            <w:tcMar>
              <w:top w:w="0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489E" w:rsidRPr="0073489E" w:rsidRDefault="0073489E" w:rsidP="0073489E">
            <w:pPr>
              <w:widowControl/>
              <w:adjustRightInd w:val="0"/>
              <w:snapToGrid w:val="0"/>
              <w:contextualSpacing/>
              <w:outlineLvl w:val="0"/>
              <w:rPr>
                <w:rFonts w:ascii="Courier New" w:hAnsi="Courier New" w:cs="Courier New"/>
                <w:b/>
                <w:bCs/>
                <w:color w:val="262626"/>
                <w:kern w:val="36"/>
              </w:rPr>
            </w:pPr>
            <w:r w:rsidRPr="0073489E">
              <w:rPr>
                <w:rFonts w:ascii="Courier New" w:hAnsi="Courier New" w:cs="Courier New"/>
                <w:b/>
                <w:bCs/>
                <w:color w:val="262626"/>
                <w:kern w:val="36"/>
              </w:rPr>
              <w:t>20120316_miRDeep</w:t>
            </w:r>
          </w:p>
        </w:tc>
      </w:tr>
    </w:tbl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This Hands-on was adapted from miRDeep2 Document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5.75pt" o:ole="">
            <v:imagedata r:id="rId4" o:title=""/>
          </v:shape>
          <w:control r:id="rId5" w:name="DefaultOcxName" w:shapeid="_x0000_i1069"/>
        </w:objec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Login  163.25.92.42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with your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student_id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passwd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 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8" type="#_x0000_t75" style="width:20.25pt;height:15.75pt" o:ole="">
            <v:imagedata r:id="rId4" o:title=""/>
          </v:shape>
          <w:control r:id="rId6" w:name="DefaultOcxName1" w:shapeid="_x0000_i1068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-course:~$ 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mkdir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0316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7" type="#_x0000_t75" style="width:20.25pt;height:15.75pt" o:ole="">
            <v:imagedata r:id="rId4" o:title=""/>
          </v:shape>
          <w:control r:id="rId7" w:name="DefaultOcxName2" w:shapeid="_x0000_i1067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-course:~$ 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cd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0316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6" type="#_x0000_t75" style="width:20.25pt;height:15.75pt" o:ole="">
            <v:imagedata r:id="rId4" o:title=""/>
          </v:shape>
          <w:control r:id="rId8" w:name="DefaultOcxName3" w:shapeid="_x0000_i1066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-course:~/0316$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> cp -r /opt/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ngstools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>/mirdeep2/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tutorial_dir</w:t>
      </w:r>
      <w:proofErr w:type="spellEnd"/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/ .</w:t>
      </w:r>
      <w:proofErr w:type="gram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pict>
          <v:rect id="_x0000_i1025" style="width:0;height:1.5pt" o:hralign="center" o:hrstd="t" o:hr="t" fillcolor="#aca899" stroked="f"/>
        </w:pic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To run the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tutorial please go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to the tutorial subfolder. 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5" type="#_x0000_t75" style="width:20.25pt;height:15.75pt" o:ole="">
            <v:imagedata r:id="rId4" o:title=""/>
          </v:shape>
          <w:control r:id="rId9" w:name="DefaultOcxName4" w:shapeid="_x0000_i1065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-course:~/0316$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cd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>/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Introduction: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The user wishes to analyze deep sequencing data mapping to a ~6 kb region on C.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chromosome II for known and novel miRNA genes.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---------------------------------------------------------------------------------------------------------------------------------------------------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Preliminary files: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r w:rsidRPr="0073489E">
        <w:rPr>
          <w:rFonts w:ascii="Courier New" w:hAnsi="Courier New" w:cs="Courier New"/>
          <w:b/>
          <w:bCs/>
          <w:color w:val="1823B3"/>
          <w:kern w:val="0"/>
        </w:rPr>
        <w:t>cel_cluster.fa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:                               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with the reference genome (this file is in fact a ~6 kb region of the C.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chromosome II).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r w:rsidRPr="0073489E">
        <w:rPr>
          <w:rFonts w:ascii="Courier New" w:hAnsi="Courier New" w:cs="Courier New"/>
          <w:b/>
          <w:bCs/>
          <w:color w:val="1823B3"/>
          <w:kern w:val="0"/>
        </w:rPr>
        <w:t>mature_ref_this_species.fa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:          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with the reference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mature miRNAs for the species (C.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v.14 mature miRNAs)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r w:rsidRPr="0073489E">
        <w:rPr>
          <w:rFonts w:ascii="Courier New" w:hAnsi="Courier New" w:cs="Courier New"/>
          <w:b/>
          <w:bCs/>
          <w:color w:val="1823B3"/>
          <w:kern w:val="0"/>
        </w:rPr>
        <w:t>mature_ref_other_species.fa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:        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with the reference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mature miRNAs for related species (C.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briggsae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and D.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melanogaster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v.14 mature miRNAs)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r w:rsidRPr="0073489E">
        <w:rPr>
          <w:rFonts w:ascii="Courier New" w:hAnsi="Courier New" w:cs="Courier New"/>
          <w:b/>
          <w:bCs/>
          <w:color w:val="1823B3"/>
          <w:kern w:val="0"/>
        </w:rPr>
        <w:t>precursors_ref_this_species.fa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:    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with the reference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precursor miRNAs for the species (C.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v.14 precursor miRNAs)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r w:rsidRPr="0073489E">
        <w:rPr>
          <w:rFonts w:ascii="Courier New" w:hAnsi="Courier New" w:cs="Courier New"/>
          <w:b/>
          <w:bCs/>
          <w:color w:val="1823B3"/>
          <w:kern w:val="0"/>
        </w:rPr>
        <w:lastRenderedPageBreak/>
        <w:t>reads.fa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:                                       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with the deep sequencing reads.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--------------------------------------------------------------------------------------------------------------------------------------------------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Analysis: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Step 1: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build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an index of the genome (in this case the ~6 kb region):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4" type="#_x0000_t75" style="width:20.25pt;height:15.75pt" o:ole="">
            <v:imagedata r:id="rId4" o:title=""/>
          </v:shape>
          <w:control r:id="rId10" w:name="DefaultOcxName5" w:shapeid="_x0000_i1064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$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ls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-l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total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19216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 6248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cel_cluster.fa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 8864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mature_ref_other_species.fa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 6384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mature_ref_this_species.fa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  647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precursors_ref_this_species.fa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rw-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---- 1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 31707 2012-03-15 10:54 README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19570072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 32964 2012-03-15 10:54 sample_result.html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 3412 2012-03-15 10:54 TUTORIAL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object w:dxaOrig="1440" w:dyaOrig="1440">
          <v:shape id="_x0000_i1063" type="#_x0000_t75" style="width:20.25pt;height:15.75pt" o:ole="">
            <v:imagedata r:id="rId4" o:title=""/>
          </v:shape>
          <w:control r:id="rId11" w:name="DefaultOcxName6" w:shapeid="_x0000_i1063"/>
        </w:objec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> 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$ 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>bowtie-</w:t>
      </w: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build  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cel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>_cluster.fa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 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cel_cluster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2" type="#_x0000_t75" style="width:20.25pt;height:15.75pt" o:ole="">
            <v:imagedata r:id="rId4" o:title=""/>
          </v:shape>
          <w:control r:id="rId12" w:name="DefaultOcxName7" w:shapeid="_x0000_i1062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$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ls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-l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total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27432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 4196281 2012-03-15 11:03 cel_cluster.1.ebwt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  768 2012-03-15 11:03 cel_cluster.2.ebwt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   17 2012-03-15 11:03 cel_cluster.3.ebwt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 1525 2012-03-15 11:03 cel_cluster.4.ebwt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lastRenderedPageBreak/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 6248 2012-03-15 10:54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cel_cluster.fa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 4196281 2012-03-15 11:03 cel_cluster.rev.1.ebwt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262626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  768 2012-03-15 11:03 cel_cluster.rev.2.ebwt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     8864 2012-03-15 10:54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mature_ref_other_species.fa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     6384 2012-03-15 10:54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mature_ref_this_species.fa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      647 2012-03-15 10:54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precursors_ref_this_species.fa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rw-</w:t>
      </w:r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---- 1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    31707 2012-03-15 10:54 README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19570072 2012-03-15 10:54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reads.fa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    32964 2012-03-15 10:54 sample_result.html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Start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-</w:t>
      </w:r>
      <w:proofErr w:type="spellStart"/>
      <w:proofErr w:type="gramEnd"/>
      <w:r w:rsidRPr="0073489E">
        <w:rPr>
          <w:rFonts w:ascii="Courier New" w:hAnsi="Courier New" w:cs="Courier New"/>
          <w:color w:val="96A6A1"/>
          <w:kern w:val="0"/>
        </w:rPr>
        <w:t>rw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-r-- 1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96A6A1"/>
          <w:kern w:val="0"/>
        </w:rPr>
        <w:t>pjhuang</w:t>
      </w:r>
      <w:proofErr w:type="spellEnd"/>
      <w:r w:rsidRPr="0073489E">
        <w:rPr>
          <w:rFonts w:ascii="Courier New" w:hAnsi="Courier New" w:cs="Courier New"/>
          <w:color w:val="96A6A1"/>
          <w:kern w:val="0"/>
        </w:rPr>
        <w:t>     3412 2012-03-15 10:54 TUTORIAL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Step 2: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process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reads and map them to the genome.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61" type="#_x0000_t75" style="width:20.25pt;height:15.75pt" o:ole="">
            <v:imagedata r:id="rId4" o:title=""/>
          </v:shape>
          <w:control r:id="rId13" w:name="DefaultOcxName8" w:shapeid="_x0000_i1061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$ </w:t>
      </w:r>
      <w:hyperlink r:id="rId14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mapper.pl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 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/opt/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ngstools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/mirdeep2/mapper.pl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input_file_reads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This script takes as input a file with deep sequencing reads (these can be in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different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formats, see the options below). The script then processes the reads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and/or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maps them to the reference genome, as designated by the options given.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Options: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Read input file: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a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              input file is seq.txt format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-b              input file is qseq.txt format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-c              input file is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format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-e              input file is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fastq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format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-d              input file is a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config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 (see miRDeep2 documentation).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options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-a, -b or -c must be given with option -d.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Preprocessing/mapping: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-g              three-letter prefix for reads (by default '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seq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')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-h              parse to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format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lastRenderedPageBreak/>
        <w:t>-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              convert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rna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to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dna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alphabet (to map against genome)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-j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remove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all entries that have a sequence that contains letters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other than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a,c,g,t,u,n,A,C,G,T,U,N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-k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seq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      clip 3' adapter sequence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-l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          discard reads shorter than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nts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-m              collapse reads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-p genome       map to genome (must be indexed by bowtie-build).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The 'genome'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string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must be the prefix of the bowtie index. For instance, if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the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first indexed file is called 'h_sapiens_37_asm.1.ebwt' then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the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prefix is 'h_sapiens_37_asm'.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-q              map with one mismatch in the seed (mapping takes longer)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-r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      a read is allowed to map up to this number of positions in the genome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default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is 5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Output files: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-s file         print processed reads to this file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-t file         print read mappings to this file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Other: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-u              do not remove directory with temporary files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-v              outputs progress report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-n              overwrite existing files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-o              number of threads to use for bowtie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Example of use: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/opt/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ngstools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/mirdeep2/mapper.pl reads_seq.txt -a -h -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-j -k TCGTATGCCGTCTTCTGCTTGT  -l 18 -m -p h_sapiens_37_asm -s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-t reads_vs_genome.arf -v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-c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designates that the input file is a </w:t>
      </w:r>
      <w:proofErr w:type="spellStart"/>
      <w:r w:rsidRPr="0073489E">
        <w:rPr>
          <w:rFonts w:ascii="Courier New" w:hAnsi="Courier New" w:cs="Courier New"/>
          <w:color w:val="262626"/>
          <w:kern w:val="0"/>
          <w:u w:val="single"/>
        </w:rPr>
        <w:t>fasta</w:t>
      </w:r>
      <w:proofErr w:type="spellEnd"/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file</w:t>
      </w:r>
      <w:r w:rsidRPr="0073489E">
        <w:rPr>
          <w:rFonts w:ascii="Courier New" w:hAnsi="Courier New" w:cs="Courier New"/>
          <w:color w:val="262626"/>
          <w:kern w:val="0"/>
        </w:rPr>
        <w:t xml:space="preserve"> (for other input formats, see the README file). 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-j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options removes entries with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non-canonical letters (letters other than </w:t>
      </w:r>
      <w:proofErr w:type="spellStart"/>
      <w:r w:rsidRPr="0073489E">
        <w:rPr>
          <w:rFonts w:ascii="Courier New" w:hAnsi="Courier New" w:cs="Courier New"/>
          <w:color w:val="262626"/>
          <w:kern w:val="0"/>
          <w:u w:val="single"/>
        </w:rPr>
        <w:t>a,c,g,t,u,n,A,C,G,T,U,N</w:t>
      </w:r>
      <w:proofErr w:type="spellEnd"/>
      <w:r w:rsidRPr="0073489E">
        <w:rPr>
          <w:rFonts w:ascii="Courier New" w:hAnsi="Courier New" w:cs="Courier New"/>
          <w:color w:val="262626"/>
          <w:kern w:val="0"/>
          <w:u w:val="single"/>
        </w:rPr>
        <w:t>)</w:t>
      </w:r>
      <w:r w:rsidRPr="0073489E">
        <w:rPr>
          <w:rFonts w:ascii="Courier New" w:hAnsi="Courier New" w:cs="Courier New"/>
          <w:color w:val="262626"/>
          <w:kern w:val="0"/>
        </w:rPr>
        <w:t xml:space="preserve">. 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-k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clips adapters</w:t>
      </w:r>
      <w:r w:rsidRPr="0073489E">
        <w:rPr>
          <w:rFonts w:ascii="Courier New" w:hAnsi="Courier New" w:cs="Courier New"/>
          <w:color w:val="262626"/>
          <w:kern w:val="0"/>
        </w:rPr>
        <w:t xml:space="preserve">. 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-l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discards reads shorter than 18 </w:t>
      </w:r>
      <w:proofErr w:type="spellStart"/>
      <w:r w:rsidRPr="0073489E">
        <w:rPr>
          <w:rFonts w:ascii="Courier New" w:hAnsi="Courier New" w:cs="Courier New"/>
          <w:color w:val="262626"/>
          <w:kern w:val="0"/>
          <w:u w:val="single"/>
        </w:rPr>
        <w:t>nts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-m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collapses the reads</w:t>
      </w:r>
      <w:r w:rsidRPr="0073489E">
        <w:rPr>
          <w:rFonts w:ascii="Courier New" w:hAnsi="Courier New" w:cs="Courier New"/>
          <w:color w:val="262626"/>
          <w:kern w:val="0"/>
        </w:rPr>
        <w:t>. T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-p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maps the processed reads against the previously indexed genome (</w:t>
      </w:r>
      <w:proofErr w:type="spellStart"/>
      <w:r w:rsidRPr="0073489E">
        <w:rPr>
          <w:rFonts w:ascii="Courier New" w:hAnsi="Courier New" w:cs="Courier New"/>
          <w:color w:val="262626"/>
          <w:kern w:val="0"/>
          <w:u w:val="single"/>
        </w:rPr>
        <w:t>cel_cluster</w:t>
      </w:r>
      <w:proofErr w:type="spellEnd"/>
      <w:r w:rsidRPr="0073489E">
        <w:rPr>
          <w:rFonts w:ascii="Courier New" w:hAnsi="Courier New" w:cs="Courier New"/>
          <w:color w:val="262626"/>
          <w:kern w:val="0"/>
          <w:u w:val="single"/>
        </w:rPr>
        <w:t>)</w:t>
      </w:r>
      <w:r w:rsidRPr="0073489E">
        <w:rPr>
          <w:rFonts w:ascii="Courier New" w:hAnsi="Courier New" w:cs="Courier New"/>
          <w:color w:val="262626"/>
          <w:kern w:val="0"/>
        </w:rPr>
        <w:t xml:space="preserve">. 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-s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  <w:u w:val="single"/>
        </w:rPr>
        <w:lastRenderedPageBreak/>
        <w:t>designates</w:t>
      </w:r>
      <w:proofErr w:type="gramEnd"/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the name of the output file of processed reads</w:t>
      </w:r>
      <w:r w:rsidRPr="0073489E">
        <w:rPr>
          <w:rFonts w:ascii="Courier New" w:hAnsi="Courier New" w:cs="Courier New"/>
          <w:color w:val="262626"/>
          <w:kern w:val="0"/>
        </w:rPr>
        <w:t xml:space="preserve"> and the </w:t>
      </w: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-t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option designates the name of the output file of the genome mappings</w:t>
      </w:r>
      <w:r w:rsidRPr="0073489E">
        <w:rPr>
          <w:rFonts w:ascii="Courier New" w:hAnsi="Courier New" w:cs="Courier New"/>
          <w:color w:val="262626"/>
          <w:kern w:val="0"/>
        </w:rPr>
        <w:t>. Last,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  <w:u w:val="single"/>
        </w:rPr>
        <w:t>-v</w:t>
      </w:r>
      <w:r w:rsidRPr="0073489E">
        <w:rPr>
          <w:rFonts w:ascii="Courier New" w:hAnsi="Courier New" w:cs="Courier New"/>
          <w:color w:val="262626"/>
          <w:kern w:val="0"/>
          <w:u w:val="single"/>
        </w:rPr>
        <w:t xml:space="preserve"> gives verbose output to the screen</w:t>
      </w:r>
      <w:r w:rsidRPr="0073489E">
        <w:rPr>
          <w:rFonts w:ascii="Courier New" w:hAnsi="Courier New" w:cs="Courier New"/>
          <w:color w:val="262626"/>
          <w:kern w:val="0"/>
        </w:rPr>
        <w:t>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hyperlink r:id="rId15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object w:dxaOrig="1440" w:dyaOrig="1440">
            <v:shape id="_x0000_i1060" type="#_x0000_t75" style="width:20.25pt;height:15.75pt" o:ole="">
              <v:imagedata r:id="rId4" o:title=""/>
            </v:shape>
            <w:control r:id="rId16" w:name="DefaultOcxName9" w:shapeid="_x0000_i1060"/>
          </w:object>
        </w:r>
      </w:hyperlink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$ mapper.pl 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-c -j -k TCGTATGCCGTCTTCTGCTTGT  -l 18 -m -p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cel_cluster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-s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reads_collapsed.fa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-t reads_collapsed_vs_genome.arf -v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discarding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sequences with non-canonical letters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clipping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3' adapters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discarding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short reads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collapsing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reads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mapping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reads to genome index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processed: 1609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with at least one reported alignment: 470 (29.21%)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that failed to align: 1139 (70.79%)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Reported 480 alignments to 1 output stream(s)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trimming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unmapped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nts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in the 3' ends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Step 3: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fast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quantitation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of reads mapping to known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precursors.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(This step is not required for identification of known and novel miRNAs in the deep sequencing data when using </w:t>
      </w:r>
      <w:hyperlink r:id="rId17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miRDeep2.pl</w:t>
        </w:r>
      </w:hyperlink>
      <w:r w:rsidRPr="0073489E">
        <w:rPr>
          <w:rFonts w:ascii="Courier New" w:hAnsi="Courier New" w:cs="Courier New"/>
          <w:color w:val="262626"/>
          <w:kern w:val="0"/>
        </w:rPr>
        <w:t>.)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object w:dxaOrig="1440" w:dyaOrig="1440">
          <v:shape id="_x0000_i1059" type="#_x0000_t75" style="width:20.25pt;height:15.75pt" o:ole="">
            <v:imagedata r:id="rId4" o:title=""/>
          </v:shape>
          <w:control r:id="rId18" w:name="DefaultOcxName10" w:shapeid="_x0000_i1059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$ </w:t>
      </w:r>
      <w:hyperlink r:id="rId19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quantifier.pl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 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usage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perl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hyperlink r:id="rId20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quantifier.pl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 [options] -p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precursor.fa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-m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-r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-s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star.fa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-t species -y [timestamp] -d [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] -o [sort] -k [stringent] -c config.txt -g [number of mismatches in reads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vs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precursor mappings]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[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options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]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[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mandatory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parameters]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-u     list all values allowed for the species parameter that have an entry at UCSC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-p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precursor.fa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      miRNA precursor sequences from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miRBase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-m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mature.fa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      miRNA sequences from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miRBase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-r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reads.fa</w:t>
      </w:r>
      <w:proofErr w:type="spellEnd"/>
      <w:r w:rsidRPr="0073489E">
        <w:rPr>
          <w:rFonts w:ascii="Courier New" w:hAnsi="Courier New" w:cs="Courier New"/>
          <w:b/>
          <w:bCs/>
          <w:color w:val="262626"/>
          <w:kern w:val="0"/>
        </w:rPr>
        <w:t>      your read sequences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[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optional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parameters]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lastRenderedPageBreak/>
        <w:t>       -c [file]    config.txt file with different sample ids... or just the one sample id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-s [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star.fa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] optional star sequences from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miRBase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    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-t [species] e.g. Mouse or </w:t>
      </w:r>
      <w:proofErr w:type="spellStart"/>
      <w:r w:rsidRPr="0073489E">
        <w:rPr>
          <w:rFonts w:ascii="Courier New" w:hAnsi="Courier New" w:cs="Courier New"/>
          <w:b/>
          <w:bCs/>
          <w:color w:val="262626"/>
          <w:kern w:val="0"/>
        </w:rPr>
        <w:t>mmu</w:t>
      </w:r>
      <w:proofErr w:type="spellEnd"/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if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not searching in a specific species all species in your files will be analyzed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else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only the species in your dataset is considered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  -y [time]    optional otherwise </w:t>
      </w: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its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generating a new one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-d           if parameter given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will not be generated, otherwise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will be generated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-o           if parameter is given reads were not sorted by sample in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file, default is sorting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-k           also considers precursor-mature mappings that have different ids,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eg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let7c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   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would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be allowed to map to pre-let7a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-n           do not do file conversion again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x           do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not do mapping against precursor again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-g [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]     number of allowed mismatches when mapping reads to precursors, default 1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-e [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]     number of nucleotides upstream of the mature sequence to consider, default 2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-f [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int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]     number of nucleotides downstream of the mature sequence to consider, default 5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       -j          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do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not create an output.mrd file and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if specified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       -w           considers the whole precursor as the 'mature sequence'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hyperlink r:id="rId21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object w:dxaOrig="1440" w:dyaOrig="1440">
            <v:shape id="_x0000_i1058" type="#_x0000_t75" style="width:20.25pt;height:15.75pt" o:ole="">
              <v:imagedata r:id="rId4" o:title=""/>
            </v:shape>
            <w:control r:id="rId22" w:name="DefaultOcxName11" w:shapeid="_x0000_i1058"/>
          </w:object>
        </w:r>
      </w:hyperlink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$ </w:t>
      </w:r>
      <w:hyperlink r:id="rId23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quantifier.pl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 -p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precursors_ref_this_species.fa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-m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-r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reads_collapsed.fa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-t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-y 16_19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getting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samples and corresponding read numbers 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seq</w:t>
      </w:r>
      <w:proofErr w:type="spellEnd"/>
      <w:proofErr w:type="gramEnd"/>
      <w:r w:rsidRPr="0073489E">
        <w:rPr>
          <w:rFonts w:ascii="Courier New" w:hAnsi="Courier New" w:cs="Courier New"/>
          <w:color w:val="262626"/>
          <w:kern w:val="0"/>
        </w:rPr>
        <w:t>     374333 reads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Converting input files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building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bowtie index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mapping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mature sequences against index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processed: 174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with at least one reported alignment: 6 (3.45%)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that failed to align: 168 (96.55%)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Reported 6 alignments to 1 output stream(s)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mapping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read sequences against index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lastRenderedPageBreak/>
        <w:t># reads processed: 1505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with at least one reported alignment: 1088 (72.29%)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reads that failed to align: 417 (27.71%)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Reported 1099 alignments to 1 output stream(s)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analyzing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data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6 mature mappings to precursors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Expressed miRNAs are written to expression_analyses/expression_analyses_16_19/miRNA_expressed.csv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not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expressed miRNAs are written to expression_analyses/expression_analyses_16_19/miRNA_not_expressed.csv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Creating miRBase.mrd file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after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READS READ IN thing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hyperlink r:id="rId24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make_html2.pl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 -q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expression_analyses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/expression_analyses_16_19/miRBase.mrd -k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-z -t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C.elegans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-y 16_19  -o -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i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expression_analyses/expression_analyses_16_19/mature_ref_this_species_mapped.arf  -l -m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miRNAs_expressed_all_samples_16_19.csv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miRNAs_expressed_all_samples_16_19.csv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file with miRNA expression values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parsing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miRBase.mrd file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PDF files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cel-mir-39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cel-mir-40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cel-mir-37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cel-mir-36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cel-mir-38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creating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pdf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for cel-mir-41 finished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The </w:t>
      </w:r>
      <w:r w:rsidRPr="0073489E">
        <w:rPr>
          <w:rFonts w:ascii="Courier New" w:hAnsi="Courier New" w:cs="Courier New"/>
          <w:b/>
          <w:bCs/>
          <w:color w:val="262626"/>
          <w:kern w:val="0"/>
        </w:rPr>
        <w:t>miRNA_expressed.csv</w:t>
      </w:r>
      <w:r w:rsidRPr="0073489E">
        <w:rPr>
          <w:rFonts w:ascii="Courier New" w:hAnsi="Courier New" w:cs="Courier New"/>
          <w:color w:val="262626"/>
          <w:kern w:val="0"/>
        </w:rPr>
        <w:t xml:space="preserve"> gives the read counts of the reference miRNAs in the data in tabular format. The results can also be browsed by opening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expression_16_19.html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with an internet browser.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b/>
          <w:bCs/>
          <w:color w:val="262626"/>
          <w:kern w:val="0"/>
        </w:rPr>
        <w:t>Step 4: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b/>
          <w:bCs/>
          <w:color w:val="262626"/>
          <w:kern w:val="0"/>
        </w:rPr>
        <w:t>identification</w:t>
      </w:r>
      <w:proofErr w:type="gramEnd"/>
      <w:r w:rsidRPr="0073489E">
        <w:rPr>
          <w:rFonts w:ascii="Courier New" w:hAnsi="Courier New" w:cs="Courier New"/>
          <w:b/>
          <w:bCs/>
          <w:color w:val="262626"/>
          <w:kern w:val="0"/>
        </w:rPr>
        <w:t xml:space="preserve"> of known and novel miRNAs in the deep sequencing data: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lastRenderedPageBreak/>
        <w:object w:dxaOrig="1440" w:dyaOrig="1440">
          <v:shape id="_x0000_i1057" type="#_x0000_t75" style="width:20.25pt;height:15.75pt" o:ole="">
            <v:imagedata r:id="rId4" o:title=""/>
          </v:shape>
          <w:control r:id="rId25" w:name="DefaultOcxName12" w:shapeid="_x0000_i1057"/>
        </w:objec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pjhuang@NGS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-course:~/0316/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tutorial_dir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>$ </w:t>
      </w:r>
      <w:hyperlink r:id="rId26" w:history="1">
        <w:r w:rsidRPr="0073489E">
          <w:rPr>
            <w:rFonts w:ascii="Courier New" w:hAnsi="Courier New" w:cs="Courier New"/>
            <w:b/>
            <w:bCs/>
            <w:color w:val="3697B3"/>
            <w:kern w:val="0"/>
          </w:rPr>
          <w:t>miRDeep2.pl</w:t>
        </w:r>
      </w:hyperlink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reads_collapsed.fa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cel_cluster.fa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reads_collapsed_vs_genome.arf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mature_ref_other_species.fa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precursors_ref_this_species.fa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-t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C.elegans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2&gt; report.log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##################################### 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                                   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 miRDeep2                          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                                   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# 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last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change: 11/01/2011           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                                   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#####################################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miRDeep2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started at 11:50:46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</w:t>
      </w:r>
      <w:proofErr w:type="gramStart"/>
      <w:r w:rsidRPr="0073489E">
        <w:rPr>
          <w:rFonts w:ascii="Courier New" w:hAnsi="Courier New" w:cs="Courier New"/>
          <w:color w:val="262626"/>
          <w:kern w:val="0"/>
        </w:rPr>
        <w:t>Starting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miRDeep2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#testing input files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Quantitation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of known miRNAs in data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#parsing genome mappings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#excising precursors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#preparing signature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#folding precursors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#computing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randfold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p-values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 xml:space="preserve">#running </w:t>
      </w:r>
      <w:proofErr w:type="spellStart"/>
      <w:r w:rsidRPr="0073489E">
        <w:rPr>
          <w:rFonts w:ascii="Courier New" w:hAnsi="Courier New" w:cs="Courier New"/>
          <w:color w:val="262626"/>
          <w:kern w:val="0"/>
        </w:rPr>
        <w:t>miRDeep</w:t>
      </w:r>
      <w:proofErr w:type="spellEnd"/>
      <w:r w:rsidRPr="0073489E">
        <w:rPr>
          <w:rFonts w:ascii="Courier New" w:hAnsi="Courier New" w:cs="Courier New"/>
          <w:color w:val="262626"/>
          <w:kern w:val="0"/>
        </w:rPr>
        <w:t xml:space="preserve"> core algorithm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#running permuted controls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#doing survey of accuracy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#producing graphic results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spellStart"/>
      <w:proofErr w:type="gramStart"/>
      <w:r w:rsidRPr="0073489E">
        <w:rPr>
          <w:rFonts w:ascii="Courier New" w:hAnsi="Courier New" w:cs="Courier New"/>
          <w:color w:val="262626"/>
          <w:kern w:val="0"/>
        </w:rPr>
        <w:t>miRDeep</w:t>
      </w:r>
      <w:proofErr w:type="spellEnd"/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runtime: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started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: 11:50:46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ended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: 11:51:40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total: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>0h:0m:54s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r w:rsidRPr="0073489E">
        <w:rPr>
          <w:rFonts w:ascii="Courier New" w:hAnsi="Courier New" w:cs="Courier New"/>
          <w:color w:val="262626"/>
          <w:kern w:val="0"/>
        </w:rPr>
        <w:t>Step 5: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browse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the results.</w:t>
      </w: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</w:p>
    <w:p w:rsidR="0073489E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open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the results.html using an internet browser. Notice that cel-miR-37 is predicted twice, since both potential precursors excised from this locus</w:t>
      </w:r>
    </w:p>
    <w:p w:rsidR="00A143AD" w:rsidRPr="0073489E" w:rsidRDefault="0073489E" w:rsidP="0073489E">
      <w:pPr>
        <w:widowControl/>
        <w:adjustRightInd w:val="0"/>
        <w:snapToGrid w:val="0"/>
        <w:contextualSpacing/>
        <w:rPr>
          <w:rFonts w:ascii="Courier New" w:hAnsi="Courier New" w:cs="Courier New"/>
          <w:color w:val="262626"/>
          <w:kern w:val="0"/>
        </w:rPr>
      </w:pPr>
      <w:proofErr w:type="gramStart"/>
      <w:r w:rsidRPr="0073489E">
        <w:rPr>
          <w:rFonts w:ascii="Courier New" w:hAnsi="Courier New" w:cs="Courier New"/>
          <w:color w:val="262626"/>
          <w:kern w:val="0"/>
        </w:rPr>
        <w:t>can</w:t>
      </w:r>
      <w:proofErr w:type="gramEnd"/>
      <w:r w:rsidRPr="0073489E">
        <w:rPr>
          <w:rFonts w:ascii="Courier New" w:hAnsi="Courier New" w:cs="Courier New"/>
          <w:color w:val="262626"/>
          <w:kern w:val="0"/>
        </w:rPr>
        <w:t xml:space="preserve"> fold into hairpins. However, the annotated hairpin scores much higher than the non-annotated one (miRDeep2 score 6.1e+4 vs. -0.2)</w:t>
      </w:r>
    </w:p>
    <w:sectPr w:rsidR="00A143AD" w:rsidRPr="0073489E" w:rsidSect="00A1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89E"/>
    <w:rsid w:val="0073489E"/>
    <w:rsid w:val="00A1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A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348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48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489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3489E"/>
    <w:rPr>
      <w:rFonts w:ascii="新細明體" w:hAnsi="新細明體" w:cs="新細明體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3489E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1.xml"/><Relationship Id="rId26" Type="http://schemas.openxmlformats.org/officeDocument/2006/relationships/hyperlink" Target="http://miRDeep2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uantifier.pl" TargetMode="Externa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hyperlink" Target="http://miRDeep2.pl" TargetMode="Externa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hyperlink" Target="http://quantifier.p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hyperlink" Target="http://make_html2.pl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mapper.pl" TargetMode="External"/><Relationship Id="rId23" Type="http://schemas.openxmlformats.org/officeDocument/2006/relationships/hyperlink" Target="http://quantifier.pl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hyperlink" Target="http://quantifier.pl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hyperlink" Target="http://mapper.pl" TargetMode="Externa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1466</Words>
  <Characters>11375</Characters>
  <Application>Microsoft Office Word</Application>
  <DocSecurity>0</DocSecurity>
  <Lines>94</Lines>
  <Paragraphs>25</Paragraphs>
  <ScaleCrop>false</ScaleCrop>
  <Company>CGU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TANG</dc:creator>
  <cp:keywords/>
  <dc:description/>
  <cp:lastModifiedBy>P. TANG</cp:lastModifiedBy>
  <cp:revision>1</cp:revision>
  <dcterms:created xsi:type="dcterms:W3CDTF">2012-03-15T05:29:00Z</dcterms:created>
  <dcterms:modified xsi:type="dcterms:W3CDTF">2012-03-15T05:35:00Z</dcterms:modified>
</cp:coreProperties>
</file>